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86" w:rsidRPr="003E5B1F" w:rsidRDefault="00357686" w:rsidP="00357686">
      <w:pPr>
        <w:pStyle w:val="Subttulo"/>
        <w:rPr>
          <w:rFonts w:ascii="Arial" w:hAnsi="Arial" w:cs="Arial"/>
          <w:color w:val="000000" w:themeColor="text1"/>
          <w:szCs w:val="24"/>
        </w:rPr>
      </w:pPr>
      <w:r w:rsidRPr="003E5B1F">
        <w:rPr>
          <w:rFonts w:ascii="Arial" w:hAnsi="Arial" w:cs="Arial"/>
          <w:color w:val="000000" w:themeColor="text1"/>
          <w:szCs w:val="24"/>
        </w:rPr>
        <w:t xml:space="preserve">RESOLUÇÃO </w:t>
      </w:r>
      <w:r w:rsidR="00DA5A46" w:rsidRPr="003E5B1F">
        <w:rPr>
          <w:rFonts w:ascii="Arial" w:hAnsi="Arial" w:cs="Arial"/>
          <w:color w:val="000000" w:themeColor="text1"/>
          <w:szCs w:val="24"/>
        </w:rPr>
        <w:t>0</w:t>
      </w:r>
      <w:r w:rsidR="00C344A0">
        <w:rPr>
          <w:rFonts w:ascii="Arial" w:hAnsi="Arial" w:cs="Arial"/>
          <w:color w:val="000000" w:themeColor="text1"/>
          <w:szCs w:val="24"/>
        </w:rPr>
        <w:t>56</w:t>
      </w:r>
      <w:r w:rsidRPr="003E5B1F">
        <w:rPr>
          <w:rFonts w:ascii="Arial" w:hAnsi="Arial" w:cs="Arial"/>
          <w:color w:val="000000" w:themeColor="text1"/>
          <w:szCs w:val="24"/>
        </w:rPr>
        <w:t>/20</w:t>
      </w:r>
      <w:r w:rsidR="00C86DD3" w:rsidRPr="003E5B1F">
        <w:rPr>
          <w:rFonts w:ascii="Arial" w:hAnsi="Arial" w:cs="Arial"/>
          <w:color w:val="000000" w:themeColor="text1"/>
          <w:szCs w:val="24"/>
        </w:rPr>
        <w:t>2</w:t>
      </w:r>
      <w:r w:rsidR="00C344A0">
        <w:rPr>
          <w:rFonts w:ascii="Arial" w:hAnsi="Arial" w:cs="Arial"/>
          <w:color w:val="000000" w:themeColor="text1"/>
          <w:szCs w:val="24"/>
        </w:rPr>
        <w:t>4</w:t>
      </w:r>
      <w:r w:rsidRPr="003E5B1F">
        <w:rPr>
          <w:rFonts w:ascii="Arial" w:hAnsi="Arial" w:cs="Arial"/>
          <w:color w:val="000000" w:themeColor="text1"/>
          <w:szCs w:val="24"/>
        </w:rPr>
        <w:t>-PPC</w:t>
      </w:r>
    </w:p>
    <w:p w:rsidR="00357686" w:rsidRPr="003E5B1F" w:rsidRDefault="00357686" w:rsidP="00357686">
      <w:pPr>
        <w:jc w:val="center"/>
        <w:rPr>
          <w:rFonts w:ascii="Arial" w:hAnsi="Arial" w:cs="Arial"/>
          <w:color w:val="000000" w:themeColor="text1"/>
        </w:rPr>
      </w:pPr>
    </w:p>
    <w:p w:rsidR="00357686" w:rsidRPr="003E5B1F" w:rsidRDefault="00357686" w:rsidP="00357686">
      <w:pPr>
        <w:ind w:left="4820"/>
        <w:jc w:val="both"/>
        <w:rPr>
          <w:color w:val="000000" w:themeColor="text1"/>
        </w:rPr>
      </w:pPr>
    </w:p>
    <w:p w:rsidR="00357686" w:rsidRPr="00C344A0" w:rsidRDefault="00357686" w:rsidP="00357686">
      <w:pPr>
        <w:ind w:left="4860"/>
        <w:jc w:val="both"/>
        <w:rPr>
          <w:color w:val="000000" w:themeColor="text1"/>
          <w:sz w:val="24"/>
          <w:szCs w:val="24"/>
        </w:rPr>
      </w:pPr>
      <w:r w:rsidRPr="00C344A0">
        <w:rPr>
          <w:color w:val="000000" w:themeColor="text1"/>
          <w:sz w:val="24"/>
          <w:szCs w:val="24"/>
        </w:rPr>
        <w:t>Define as formas de apresentação de Dissertação e Tese dos discentes do Programa de Pós Graduação em Ciência d</w:t>
      </w:r>
      <w:r w:rsidR="001654B7">
        <w:rPr>
          <w:color w:val="000000" w:themeColor="text1"/>
          <w:sz w:val="24"/>
          <w:szCs w:val="24"/>
        </w:rPr>
        <w:t>e</w:t>
      </w:r>
      <w:r w:rsidRPr="00C344A0">
        <w:rPr>
          <w:color w:val="000000" w:themeColor="text1"/>
          <w:sz w:val="24"/>
          <w:szCs w:val="24"/>
        </w:rPr>
        <w:t xml:space="preserve"> Alimentos e revoga a resolução </w:t>
      </w:r>
      <w:r w:rsidR="00C344A0" w:rsidRPr="00C344A0">
        <w:rPr>
          <w:color w:val="000000" w:themeColor="text1"/>
          <w:sz w:val="24"/>
          <w:szCs w:val="24"/>
        </w:rPr>
        <w:t>082</w:t>
      </w:r>
      <w:r w:rsidRPr="00C344A0">
        <w:rPr>
          <w:color w:val="000000" w:themeColor="text1"/>
          <w:sz w:val="24"/>
          <w:szCs w:val="24"/>
        </w:rPr>
        <w:t>/20</w:t>
      </w:r>
      <w:r w:rsidR="0083224C" w:rsidRPr="00C344A0">
        <w:rPr>
          <w:color w:val="000000" w:themeColor="text1"/>
          <w:sz w:val="24"/>
          <w:szCs w:val="24"/>
        </w:rPr>
        <w:t>2</w:t>
      </w:r>
      <w:r w:rsidR="00C344A0" w:rsidRPr="00C344A0">
        <w:rPr>
          <w:color w:val="000000" w:themeColor="text1"/>
          <w:sz w:val="24"/>
          <w:szCs w:val="24"/>
        </w:rPr>
        <w:t>3</w:t>
      </w:r>
      <w:r w:rsidRPr="00C344A0">
        <w:rPr>
          <w:color w:val="000000" w:themeColor="text1"/>
          <w:sz w:val="24"/>
          <w:szCs w:val="24"/>
        </w:rPr>
        <w:t>-PPC.</w:t>
      </w:r>
    </w:p>
    <w:p w:rsidR="00357686" w:rsidRPr="00C344A0" w:rsidRDefault="00357686" w:rsidP="00357686">
      <w:pPr>
        <w:pStyle w:val="Corpodetexto31"/>
        <w:ind w:left="4820" w:firstLine="1560"/>
        <w:rPr>
          <w:color w:val="000000" w:themeColor="text1"/>
          <w:sz w:val="24"/>
          <w:lang w:val="pt-BR"/>
        </w:rPr>
      </w:pPr>
    </w:p>
    <w:p w:rsidR="00357686" w:rsidRPr="00C344A0" w:rsidRDefault="00357686" w:rsidP="00357686">
      <w:pPr>
        <w:pStyle w:val="Corpodetexto31"/>
        <w:ind w:left="4820" w:firstLine="1560"/>
        <w:rPr>
          <w:color w:val="000000" w:themeColor="text1"/>
          <w:sz w:val="24"/>
          <w:lang w:val="pt-BR"/>
        </w:rPr>
      </w:pPr>
    </w:p>
    <w:p w:rsidR="00B825BF" w:rsidRPr="00C344A0" w:rsidRDefault="00B825BF" w:rsidP="00B825BF">
      <w:pPr>
        <w:ind w:firstLine="1440"/>
        <w:jc w:val="both"/>
        <w:rPr>
          <w:color w:val="000000" w:themeColor="text1"/>
          <w:sz w:val="24"/>
          <w:szCs w:val="24"/>
        </w:rPr>
      </w:pPr>
      <w:r w:rsidRPr="00C344A0">
        <w:rPr>
          <w:color w:val="000000" w:themeColor="text1"/>
          <w:sz w:val="24"/>
          <w:szCs w:val="24"/>
        </w:rPr>
        <w:t>Considerando o contido no processo 929/09-PRO;</w:t>
      </w:r>
    </w:p>
    <w:p w:rsidR="00B825BF" w:rsidRPr="00C344A0" w:rsidRDefault="00B825BF" w:rsidP="00B825BF">
      <w:pPr>
        <w:ind w:firstLine="1440"/>
        <w:jc w:val="both"/>
        <w:rPr>
          <w:color w:val="000000" w:themeColor="text1"/>
          <w:sz w:val="24"/>
          <w:szCs w:val="24"/>
        </w:rPr>
      </w:pPr>
      <w:r w:rsidRPr="00C344A0">
        <w:rPr>
          <w:color w:val="000000" w:themeColor="text1"/>
          <w:sz w:val="24"/>
          <w:szCs w:val="24"/>
        </w:rPr>
        <w:t>Considerando o contido na Resoluções 027/2022-CEP;</w:t>
      </w:r>
    </w:p>
    <w:p w:rsidR="00B825BF" w:rsidRPr="00C344A0" w:rsidRDefault="00B825BF" w:rsidP="00B825BF">
      <w:pPr>
        <w:ind w:firstLine="1440"/>
        <w:jc w:val="both"/>
        <w:rPr>
          <w:color w:val="000000" w:themeColor="text1"/>
          <w:sz w:val="24"/>
          <w:szCs w:val="24"/>
        </w:rPr>
      </w:pPr>
      <w:r w:rsidRPr="00C344A0">
        <w:rPr>
          <w:color w:val="000000" w:themeColor="text1"/>
          <w:sz w:val="24"/>
          <w:szCs w:val="24"/>
        </w:rPr>
        <w:t xml:space="preserve">Considerando a deliberação do Conselho Acadêmico do Programa de Pós-graduação em Ciência de Alimentos, em </w:t>
      </w:r>
      <w:r w:rsidR="00C344A0" w:rsidRPr="00C344A0">
        <w:rPr>
          <w:color w:val="000000" w:themeColor="text1"/>
          <w:sz w:val="24"/>
          <w:szCs w:val="24"/>
        </w:rPr>
        <w:t>14</w:t>
      </w:r>
      <w:r w:rsidRPr="00C344A0">
        <w:rPr>
          <w:color w:val="000000" w:themeColor="text1"/>
          <w:sz w:val="24"/>
          <w:szCs w:val="24"/>
        </w:rPr>
        <w:t>/0</w:t>
      </w:r>
      <w:r w:rsidR="00C344A0" w:rsidRPr="00C344A0">
        <w:rPr>
          <w:color w:val="000000" w:themeColor="text1"/>
          <w:sz w:val="24"/>
          <w:szCs w:val="24"/>
        </w:rPr>
        <w:t>6</w:t>
      </w:r>
      <w:r w:rsidRPr="00C344A0">
        <w:rPr>
          <w:color w:val="000000" w:themeColor="text1"/>
          <w:sz w:val="24"/>
          <w:szCs w:val="24"/>
        </w:rPr>
        <w:t>/202</w:t>
      </w:r>
      <w:r w:rsidR="00C344A0" w:rsidRPr="00C344A0">
        <w:rPr>
          <w:color w:val="000000" w:themeColor="text1"/>
          <w:sz w:val="24"/>
          <w:szCs w:val="24"/>
        </w:rPr>
        <w:t>4</w:t>
      </w:r>
      <w:r w:rsidRPr="00C344A0">
        <w:rPr>
          <w:color w:val="000000" w:themeColor="text1"/>
          <w:sz w:val="24"/>
          <w:szCs w:val="24"/>
        </w:rPr>
        <w:t xml:space="preserve">; </w:t>
      </w:r>
    </w:p>
    <w:p w:rsidR="00B825BF" w:rsidRPr="00C344A0" w:rsidRDefault="00B825BF" w:rsidP="00B825BF">
      <w:pPr>
        <w:ind w:firstLine="1560"/>
        <w:jc w:val="both"/>
        <w:rPr>
          <w:color w:val="000000" w:themeColor="text1"/>
          <w:sz w:val="24"/>
          <w:szCs w:val="24"/>
        </w:rPr>
      </w:pPr>
    </w:p>
    <w:p w:rsidR="00B825BF" w:rsidRPr="00C344A0" w:rsidRDefault="00B825BF" w:rsidP="00B825BF">
      <w:pPr>
        <w:jc w:val="both"/>
        <w:rPr>
          <w:b/>
          <w:color w:val="000000" w:themeColor="text1"/>
          <w:sz w:val="24"/>
          <w:szCs w:val="24"/>
        </w:rPr>
      </w:pPr>
      <w:r w:rsidRPr="00C344A0">
        <w:rPr>
          <w:b/>
          <w:color w:val="000000" w:themeColor="text1"/>
          <w:sz w:val="24"/>
          <w:szCs w:val="24"/>
        </w:rPr>
        <w:t>O CONSELHO DO PROGRAMA DE PÓS GRADUAÇÃO EM CIÊNCIA DE ALIMENTOS APROVOU, E EU, COORDENADOR, SANCIONO A SEGUINTE RESOLUÇÃO:</w:t>
      </w:r>
    </w:p>
    <w:p w:rsidR="00B825BF" w:rsidRPr="00C344A0" w:rsidRDefault="00B825BF" w:rsidP="00B825BF">
      <w:pPr>
        <w:jc w:val="both"/>
        <w:rPr>
          <w:b/>
          <w:color w:val="000000" w:themeColor="text1"/>
          <w:sz w:val="24"/>
          <w:szCs w:val="24"/>
        </w:rPr>
      </w:pPr>
    </w:p>
    <w:p w:rsidR="00B825BF" w:rsidRPr="00C344A0" w:rsidRDefault="00B825BF" w:rsidP="00B825BF">
      <w:pPr>
        <w:spacing w:after="240"/>
        <w:ind w:firstLine="851"/>
        <w:jc w:val="both"/>
        <w:rPr>
          <w:color w:val="000000" w:themeColor="text1"/>
          <w:sz w:val="24"/>
          <w:szCs w:val="24"/>
        </w:rPr>
      </w:pPr>
      <w:r w:rsidRPr="00C344A0">
        <w:rPr>
          <w:b/>
          <w:color w:val="000000" w:themeColor="text1"/>
          <w:sz w:val="24"/>
          <w:szCs w:val="24"/>
        </w:rPr>
        <w:t>Art. 1º.</w:t>
      </w:r>
      <w:r w:rsidRPr="00C344A0">
        <w:rPr>
          <w:color w:val="000000" w:themeColor="text1"/>
          <w:sz w:val="24"/>
          <w:szCs w:val="24"/>
        </w:rPr>
        <w:t xml:space="preserve"> A dissertação deverá ser composta de no mínimo um artigo científico completo redigido exclusivamente em português, </w:t>
      </w:r>
      <w:r w:rsidRPr="00C344A0">
        <w:rPr>
          <w:color w:val="000000" w:themeColor="text1"/>
          <w:spacing w:val="-1"/>
          <w:sz w:val="24"/>
          <w:szCs w:val="24"/>
        </w:rPr>
        <w:t>contendo resultado de dados originais de seu mestrado</w:t>
      </w:r>
      <w:r w:rsidRPr="00C344A0">
        <w:rPr>
          <w:color w:val="000000" w:themeColor="text1"/>
          <w:sz w:val="24"/>
          <w:szCs w:val="24"/>
        </w:rPr>
        <w:t>.</w:t>
      </w:r>
    </w:p>
    <w:p w:rsidR="00B825BF" w:rsidRPr="00C344A0" w:rsidRDefault="00B825BF" w:rsidP="00B825BF">
      <w:pPr>
        <w:spacing w:after="240"/>
        <w:ind w:firstLine="851"/>
        <w:jc w:val="both"/>
        <w:rPr>
          <w:color w:val="000000" w:themeColor="text1"/>
          <w:sz w:val="24"/>
          <w:szCs w:val="24"/>
        </w:rPr>
      </w:pPr>
      <w:r w:rsidRPr="00C344A0">
        <w:rPr>
          <w:b/>
          <w:i/>
          <w:color w:val="000000" w:themeColor="text1"/>
          <w:sz w:val="24"/>
          <w:szCs w:val="24"/>
        </w:rPr>
        <w:t>Parágrafo primeiro.</w:t>
      </w:r>
      <w:r w:rsidRPr="00C344A0">
        <w:rPr>
          <w:color w:val="000000" w:themeColor="text1"/>
          <w:sz w:val="24"/>
          <w:szCs w:val="24"/>
        </w:rPr>
        <w:t xml:space="preserve"> A solicitação de defesa do Mestrado deverá ser encaminhada à secretaria do curso acompanhada de documento que comprove que pelo menos um dos artigos originais da dissertação contendo dados experimentais do mestrado foi enviado para publicação em periódico científico com no mínimo a classificação A4 no QUALIS – CAPES da área de Ciência de Alimentos ou equivalente.</w:t>
      </w:r>
    </w:p>
    <w:p w:rsidR="00B825BF" w:rsidRPr="00C344A0" w:rsidRDefault="00B825BF" w:rsidP="00B825BF">
      <w:pPr>
        <w:spacing w:after="240"/>
        <w:ind w:firstLine="851"/>
        <w:jc w:val="both"/>
        <w:rPr>
          <w:color w:val="000000" w:themeColor="text1"/>
          <w:sz w:val="24"/>
          <w:szCs w:val="24"/>
        </w:rPr>
      </w:pPr>
      <w:r w:rsidRPr="00C344A0">
        <w:rPr>
          <w:b/>
          <w:i/>
          <w:color w:val="000000" w:themeColor="text1"/>
          <w:sz w:val="24"/>
          <w:szCs w:val="24"/>
        </w:rPr>
        <w:t>Parágrafo segundo.</w:t>
      </w:r>
      <w:r w:rsidRPr="00C344A0">
        <w:rPr>
          <w:color w:val="000000" w:themeColor="text1"/>
          <w:sz w:val="24"/>
          <w:szCs w:val="24"/>
        </w:rPr>
        <w:t xml:space="preserve"> A exigência do equivalente A4 no QUALIS – CAPES poderá ser substituído por um artigo classificação B1 no QUALIS – CAPES e um livro ou capítulo de livro, deste que este tenha corpo editorial, ISSBN e editado por uma editora.</w:t>
      </w:r>
    </w:p>
    <w:p w:rsidR="00B825BF" w:rsidRPr="00C344A0" w:rsidRDefault="00B825BF" w:rsidP="00B825BF">
      <w:pPr>
        <w:spacing w:after="240"/>
        <w:ind w:firstLine="851"/>
        <w:jc w:val="both"/>
        <w:rPr>
          <w:color w:val="000000" w:themeColor="text1"/>
          <w:sz w:val="24"/>
          <w:szCs w:val="24"/>
        </w:rPr>
      </w:pPr>
      <w:r w:rsidRPr="00C344A0">
        <w:rPr>
          <w:b/>
          <w:i/>
          <w:color w:val="000000" w:themeColor="text1"/>
          <w:sz w:val="24"/>
          <w:szCs w:val="24"/>
        </w:rPr>
        <w:t>Parágrafo terceiro.</w:t>
      </w:r>
      <w:r w:rsidRPr="00C344A0">
        <w:rPr>
          <w:color w:val="000000" w:themeColor="text1"/>
          <w:sz w:val="24"/>
          <w:szCs w:val="24"/>
        </w:rPr>
        <w:t xml:space="preserve"> A exigência do equivalente A4 no QUALIS – CAPES poderá ser substituído por um depósito de patente.</w:t>
      </w:r>
    </w:p>
    <w:p w:rsidR="00B825BF" w:rsidRPr="00C344A0" w:rsidRDefault="00B825BF" w:rsidP="00B825BF">
      <w:pPr>
        <w:pStyle w:val="Corpodetexto"/>
        <w:spacing w:before="1"/>
        <w:ind w:firstLine="970"/>
        <w:jc w:val="both"/>
        <w:rPr>
          <w:color w:val="000000" w:themeColor="text1"/>
        </w:rPr>
      </w:pPr>
      <w:r w:rsidRPr="00C344A0">
        <w:rPr>
          <w:b/>
          <w:color w:val="000000" w:themeColor="text1"/>
        </w:rPr>
        <w:t>Art. 2º.</w:t>
      </w:r>
      <w:r w:rsidRPr="00C344A0">
        <w:rPr>
          <w:color w:val="000000" w:themeColor="text1"/>
        </w:rPr>
        <w:t xml:space="preserve"> A tese deverá ser composta de no mínimo dois artigos científicos completos, redigidos exclusivamente em português, onde</w:t>
      </w:r>
      <w:bookmarkStart w:id="0" w:name="_GoBack"/>
      <w:bookmarkEnd w:id="0"/>
      <w:r w:rsidRPr="00C344A0">
        <w:rPr>
          <w:color w:val="000000" w:themeColor="text1"/>
        </w:rPr>
        <w:t xml:space="preserve">, pelo menos um destes contenha dados originais de sua tese. </w:t>
      </w:r>
    </w:p>
    <w:p w:rsidR="00B825BF" w:rsidRPr="00C344A0" w:rsidRDefault="00B825BF" w:rsidP="00B825BF">
      <w:pPr>
        <w:pStyle w:val="Corpodetexto"/>
        <w:spacing w:before="1"/>
        <w:ind w:firstLine="970"/>
        <w:jc w:val="both"/>
        <w:rPr>
          <w:color w:val="000000" w:themeColor="text1"/>
        </w:rPr>
      </w:pPr>
    </w:p>
    <w:p w:rsidR="00B825BF" w:rsidRPr="00C344A0" w:rsidRDefault="00B825BF" w:rsidP="00B825BF">
      <w:pPr>
        <w:spacing w:after="240"/>
        <w:ind w:firstLine="851"/>
        <w:jc w:val="both"/>
        <w:rPr>
          <w:color w:val="000000" w:themeColor="text1"/>
          <w:sz w:val="24"/>
          <w:szCs w:val="24"/>
        </w:rPr>
      </w:pPr>
      <w:r w:rsidRPr="00C344A0">
        <w:rPr>
          <w:b/>
          <w:i/>
          <w:color w:val="000000" w:themeColor="text1"/>
          <w:sz w:val="24"/>
          <w:szCs w:val="24"/>
        </w:rPr>
        <w:t>Parágrafo primeiro.</w:t>
      </w:r>
      <w:r w:rsidR="007A5030">
        <w:rPr>
          <w:b/>
          <w:i/>
          <w:color w:val="000000" w:themeColor="text1"/>
          <w:sz w:val="24"/>
          <w:szCs w:val="24"/>
        </w:rPr>
        <w:t xml:space="preserve"> </w:t>
      </w:r>
      <w:r w:rsidRPr="00C344A0">
        <w:rPr>
          <w:color w:val="000000" w:themeColor="text1"/>
          <w:sz w:val="24"/>
          <w:szCs w:val="24"/>
        </w:rPr>
        <w:t>Para a solicitação de defesa só será aceito artigo de revisão se a revista que o mesmo foi aceito para publicação tenha extrato A do qualis vigente. O outro artigo dos dois obrigatórios, obrigatoriamente deve ser referente aos dados experimentais da tese.</w:t>
      </w:r>
    </w:p>
    <w:p w:rsidR="00B825BF" w:rsidRPr="00C344A0" w:rsidRDefault="00B825BF" w:rsidP="00B825BF">
      <w:pPr>
        <w:spacing w:after="240"/>
        <w:ind w:firstLine="851"/>
        <w:jc w:val="both"/>
        <w:rPr>
          <w:color w:val="000000" w:themeColor="text1"/>
          <w:sz w:val="24"/>
          <w:szCs w:val="24"/>
        </w:rPr>
      </w:pPr>
      <w:r w:rsidRPr="00C344A0">
        <w:rPr>
          <w:b/>
          <w:i/>
          <w:color w:val="000000" w:themeColor="text1"/>
          <w:sz w:val="24"/>
          <w:szCs w:val="24"/>
        </w:rPr>
        <w:t>Parágrafo segundo.</w:t>
      </w:r>
      <w:r w:rsidRPr="00C344A0">
        <w:rPr>
          <w:color w:val="000000" w:themeColor="text1"/>
          <w:sz w:val="24"/>
          <w:szCs w:val="24"/>
        </w:rPr>
        <w:t xml:space="preserve"> A solicitação de defesa do Doutorado deverá ser encaminhada à secretaria do curso acompanhada de documento que comprove que pelo menos um dos artigos da tese foi aceito para publicação em periódico científico com no mínimo a classificação A4 no QUALIS – CAPES da área de Ciência de Alimentos ou equivalente.</w:t>
      </w:r>
    </w:p>
    <w:p w:rsidR="00B825BF" w:rsidRPr="00C344A0" w:rsidRDefault="00B825BF" w:rsidP="00B825BF">
      <w:pPr>
        <w:spacing w:after="240"/>
        <w:ind w:firstLine="851"/>
        <w:jc w:val="both"/>
        <w:rPr>
          <w:color w:val="000000" w:themeColor="text1"/>
          <w:sz w:val="24"/>
          <w:szCs w:val="24"/>
        </w:rPr>
      </w:pPr>
      <w:r w:rsidRPr="00C344A0">
        <w:rPr>
          <w:b/>
          <w:i/>
          <w:color w:val="000000" w:themeColor="text1"/>
          <w:sz w:val="24"/>
          <w:szCs w:val="24"/>
        </w:rPr>
        <w:t>Parágrafo terceiro.</w:t>
      </w:r>
      <w:r w:rsidRPr="00C344A0">
        <w:rPr>
          <w:color w:val="000000" w:themeColor="text1"/>
          <w:sz w:val="24"/>
          <w:szCs w:val="24"/>
        </w:rPr>
        <w:t xml:space="preserve"> A exigência do equivalente A4 no QUALIS – CAPES poderá ser substituído por dois artigos aceitos para publicação, sendo um dos artigos como primeiro autor em periódico no </w:t>
      </w:r>
      <w:r w:rsidR="000F7282" w:rsidRPr="00C344A0">
        <w:rPr>
          <w:color w:val="000000" w:themeColor="text1"/>
          <w:sz w:val="24"/>
          <w:szCs w:val="24"/>
        </w:rPr>
        <w:t>B1</w:t>
      </w:r>
      <w:r w:rsidRPr="00C344A0">
        <w:rPr>
          <w:color w:val="000000" w:themeColor="text1"/>
          <w:sz w:val="24"/>
          <w:szCs w:val="24"/>
        </w:rPr>
        <w:t xml:space="preserve"> QUALIS – CAPES e o outro poderá s</w:t>
      </w:r>
      <w:r w:rsidR="000F7282" w:rsidRPr="00C344A0">
        <w:rPr>
          <w:color w:val="000000" w:themeColor="text1"/>
          <w:sz w:val="24"/>
          <w:szCs w:val="24"/>
        </w:rPr>
        <w:t>er em co-autoria em periódico B2</w:t>
      </w:r>
      <w:r w:rsidRPr="00C344A0">
        <w:rPr>
          <w:color w:val="000000" w:themeColor="text1"/>
          <w:sz w:val="24"/>
          <w:szCs w:val="24"/>
        </w:rPr>
        <w:t xml:space="preserve"> no QUALIS – CAPES.</w:t>
      </w:r>
    </w:p>
    <w:p w:rsidR="00B825BF" w:rsidRPr="00C344A0" w:rsidRDefault="00B825BF" w:rsidP="00B825BF">
      <w:pPr>
        <w:spacing w:after="240"/>
        <w:ind w:firstLine="851"/>
        <w:jc w:val="both"/>
        <w:rPr>
          <w:color w:val="000000" w:themeColor="text1"/>
          <w:sz w:val="24"/>
          <w:szCs w:val="24"/>
        </w:rPr>
      </w:pPr>
      <w:r w:rsidRPr="00C344A0">
        <w:rPr>
          <w:b/>
          <w:i/>
          <w:color w:val="000000" w:themeColor="text1"/>
          <w:sz w:val="24"/>
          <w:szCs w:val="24"/>
        </w:rPr>
        <w:lastRenderedPageBreak/>
        <w:t>Parágrafo quarto.</w:t>
      </w:r>
      <w:r w:rsidRPr="00C344A0">
        <w:rPr>
          <w:color w:val="000000" w:themeColor="text1"/>
          <w:sz w:val="24"/>
          <w:szCs w:val="24"/>
        </w:rPr>
        <w:t xml:space="preserve"> A exigência do artigo equivalente B1 no QUALIS – CAPES poderá ser substituído por um livro ou capítulo de livro aceito para publicação, deste que este tenha corpo editorial, ISSBN e editado por uma editora.</w:t>
      </w:r>
    </w:p>
    <w:p w:rsidR="00B825BF" w:rsidRPr="00C344A0" w:rsidRDefault="00B825BF" w:rsidP="00B825BF">
      <w:pPr>
        <w:spacing w:after="240"/>
        <w:ind w:firstLine="851"/>
        <w:jc w:val="both"/>
        <w:rPr>
          <w:color w:val="000000" w:themeColor="text1"/>
          <w:sz w:val="24"/>
          <w:szCs w:val="24"/>
        </w:rPr>
      </w:pPr>
      <w:r w:rsidRPr="00C344A0">
        <w:rPr>
          <w:b/>
          <w:i/>
          <w:color w:val="000000" w:themeColor="text1"/>
          <w:sz w:val="24"/>
          <w:szCs w:val="24"/>
        </w:rPr>
        <w:t>Parágrafo quinto.</w:t>
      </w:r>
      <w:r w:rsidRPr="00C344A0">
        <w:rPr>
          <w:color w:val="000000" w:themeColor="text1"/>
          <w:sz w:val="24"/>
          <w:szCs w:val="24"/>
        </w:rPr>
        <w:t xml:space="preserve"> A exigência do aceite de um artigo equivalente A4 no QUALIS – CAPES poderá ser substituído por um depósito de patente.</w:t>
      </w:r>
    </w:p>
    <w:p w:rsidR="00B825BF" w:rsidRPr="00C344A0" w:rsidRDefault="00B825BF" w:rsidP="00086542">
      <w:pPr>
        <w:ind w:firstLine="851"/>
        <w:jc w:val="both"/>
        <w:rPr>
          <w:color w:val="000000" w:themeColor="text1"/>
          <w:sz w:val="24"/>
          <w:szCs w:val="24"/>
        </w:rPr>
      </w:pPr>
      <w:r w:rsidRPr="00C344A0">
        <w:rPr>
          <w:b/>
          <w:color w:val="000000" w:themeColor="text1"/>
          <w:sz w:val="24"/>
          <w:szCs w:val="24"/>
        </w:rPr>
        <w:t>Art. 3º.</w:t>
      </w:r>
      <w:r w:rsidRPr="00C344A0">
        <w:rPr>
          <w:color w:val="000000" w:themeColor="text1"/>
          <w:sz w:val="24"/>
          <w:szCs w:val="24"/>
        </w:rPr>
        <w:t xml:space="preserve">  Na página de rosto do caderno, deverão constar pela ordem:</w:t>
      </w:r>
    </w:p>
    <w:p w:rsidR="00B825BF" w:rsidRPr="00C344A0" w:rsidRDefault="00B825BF" w:rsidP="00086542">
      <w:pPr>
        <w:pStyle w:val="PargrafodaLista1"/>
        <w:numPr>
          <w:ilvl w:val="0"/>
          <w:numId w:val="2"/>
        </w:numPr>
        <w:spacing w:line="240" w:lineRule="auto"/>
        <w:rPr>
          <w:rFonts w:ascii="Times New Roman" w:hAnsi="Times New Roman"/>
          <w:color w:val="000000" w:themeColor="text1"/>
          <w:sz w:val="24"/>
          <w:szCs w:val="24"/>
        </w:rPr>
      </w:pPr>
      <w:r w:rsidRPr="00C344A0">
        <w:rPr>
          <w:rFonts w:ascii="Times New Roman" w:hAnsi="Times New Roman"/>
          <w:color w:val="000000" w:themeColor="text1"/>
          <w:sz w:val="24"/>
          <w:szCs w:val="24"/>
        </w:rPr>
        <w:t>O nome completo do pós graduando;</w:t>
      </w:r>
    </w:p>
    <w:p w:rsidR="00B825BF" w:rsidRPr="00C344A0" w:rsidRDefault="00B825BF" w:rsidP="00086542">
      <w:pPr>
        <w:pStyle w:val="PargrafodaLista1"/>
        <w:numPr>
          <w:ilvl w:val="0"/>
          <w:numId w:val="2"/>
        </w:numPr>
        <w:spacing w:line="240" w:lineRule="auto"/>
        <w:rPr>
          <w:rFonts w:ascii="Times New Roman" w:hAnsi="Times New Roman"/>
          <w:color w:val="000000" w:themeColor="text1"/>
          <w:sz w:val="24"/>
          <w:szCs w:val="24"/>
        </w:rPr>
      </w:pPr>
      <w:r w:rsidRPr="00C344A0">
        <w:rPr>
          <w:rFonts w:ascii="Times New Roman" w:hAnsi="Times New Roman"/>
          <w:color w:val="000000" w:themeColor="text1"/>
          <w:sz w:val="24"/>
          <w:szCs w:val="24"/>
        </w:rPr>
        <w:t>O título geral do trabalho em português;</w:t>
      </w:r>
    </w:p>
    <w:p w:rsidR="00B825BF" w:rsidRPr="00C344A0" w:rsidRDefault="00B825BF" w:rsidP="00086542">
      <w:pPr>
        <w:pStyle w:val="PargrafodaLista1"/>
        <w:numPr>
          <w:ilvl w:val="0"/>
          <w:numId w:val="2"/>
        </w:numPr>
        <w:spacing w:line="240" w:lineRule="auto"/>
        <w:rPr>
          <w:rFonts w:ascii="Times New Roman" w:hAnsi="Times New Roman"/>
          <w:color w:val="000000" w:themeColor="text1"/>
          <w:sz w:val="24"/>
          <w:szCs w:val="24"/>
        </w:rPr>
      </w:pPr>
      <w:r w:rsidRPr="00C344A0">
        <w:rPr>
          <w:rFonts w:ascii="Times New Roman" w:hAnsi="Times New Roman"/>
          <w:color w:val="000000" w:themeColor="text1"/>
          <w:sz w:val="24"/>
          <w:szCs w:val="24"/>
        </w:rPr>
        <w:t>A frase “Dissertação ou Tese apresentada ao Programa de Pós Graduação em Ciência de Alimentos da Universidade Estadual de Maringá para a obtenção do grau de Mestre ou Doutor em Ciência de Alimentos”;</w:t>
      </w:r>
    </w:p>
    <w:p w:rsidR="00B825BF" w:rsidRDefault="00B825BF" w:rsidP="00086542">
      <w:pPr>
        <w:pStyle w:val="PargrafodaLista1"/>
        <w:numPr>
          <w:ilvl w:val="0"/>
          <w:numId w:val="2"/>
        </w:numPr>
        <w:spacing w:line="240" w:lineRule="auto"/>
        <w:rPr>
          <w:rFonts w:ascii="Times New Roman" w:hAnsi="Times New Roman"/>
          <w:color w:val="000000" w:themeColor="text1"/>
          <w:sz w:val="24"/>
          <w:szCs w:val="24"/>
        </w:rPr>
      </w:pPr>
      <w:r w:rsidRPr="00C344A0">
        <w:rPr>
          <w:rFonts w:ascii="Times New Roman" w:hAnsi="Times New Roman"/>
          <w:color w:val="000000" w:themeColor="text1"/>
          <w:sz w:val="24"/>
          <w:szCs w:val="24"/>
        </w:rPr>
        <w:t>No final da página, Maringá – ano.</w:t>
      </w:r>
    </w:p>
    <w:p w:rsidR="00086542" w:rsidRPr="00C344A0" w:rsidRDefault="00086542" w:rsidP="00086542">
      <w:pPr>
        <w:pStyle w:val="PargrafodaLista1"/>
        <w:spacing w:line="240" w:lineRule="auto"/>
        <w:ind w:left="1571" w:firstLine="0"/>
        <w:rPr>
          <w:rFonts w:ascii="Times New Roman" w:hAnsi="Times New Roman"/>
          <w:color w:val="000000" w:themeColor="text1"/>
          <w:sz w:val="24"/>
          <w:szCs w:val="24"/>
        </w:rPr>
      </w:pPr>
    </w:p>
    <w:p w:rsidR="00B825BF" w:rsidRPr="00C344A0" w:rsidRDefault="00B825BF" w:rsidP="00B825BF">
      <w:pPr>
        <w:spacing w:after="240"/>
        <w:ind w:firstLine="851"/>
        <w:jc w:val="both"/>
        <w:rPr>
          <w:color w:val="000000" w:themeColor="text1"/>
          <w:sz w:val="24"/>
          <w:szCs w:val="24"/>
        </w:rPr>
      </w:pPr>
      <w:r w:rsidRPr="00C344A0">
        <w:rPr>
          <w:b/>
          <w:color w:val="000000" w:themeColor="text1"/>
          <w:sz w:val="24"/>
          <w:szCs w:val="24"/>
        </w:rPr>
        <w:t>Art. 4º.</w:t>
      </w:r>
      <w:r w:rsidRPr="00C344A0">
        <w:rPr>
          <w:color w:val="000000" w:themeColor="text1"/>
          <w:sz w:val="24"/>
          <w:szCs w:val="24"/>
        </w:rPr>
        <w:t xml:space="preserve"> Nas páginas seguintes o pós-graduando deverá citar o orientador, incluir a sua biografia, podendo ainda incluir os agradecimentos e dedicatórias.</w:t>
      </w:r>
    </w:p>
    <w:p w:rsidR="00B825BF" w:rsidRPr="00C344A0" w:rsidRDefault="00B825BF" w:rsidP="00B825BF">
      <w:pPr>
        <w:spacing w:after="240"/>
        <w:ind w:firstLine="851"/>
        <w:jc w:val="both"/>
        <w:rPr>
          <w:color w:val="000000" w:themeColor="text1"/>
          <w:sz w:val="24"/>
          <w:szCs w:val="24"/>
        </w:rPr>
      </w:pPr>
      <w:r w:rsidRPr="00C344A0">
        <w:rPr>
          <w:b/>
          <w:i/>
          <w:color w:val="000000" w:themeColor="text1"/>
          <w:sz w:val="24"/>
          <w:szCs w:val="24"/>
        </w:rPr>
        <w:t>Parágrafo único.</w:t>
      </w:r>
      <w:r w:rsidRPr="00C344A0">
        <w:rPr>
          <w:color w:val="000000" w:themeColor="text1"/>
          <w:sz w:val="24"/>
          <w:szCs w:val="24"/>
        </w:rPr>
        <w:t xml:space="preserve"> A ficha catalográfica deverá ser acrescentada na versão definitiva da Dissertação ou Tese. </w:t>
      </w:r>
    </w:p>
    <w:p w:rsidR="00B825BF" w:rsidRPr="00C344A0" w:rsidRDefault="00B825BF" w:rsidP="00B825BF">
      <w:pPr>
        <w:spacing w:after="240"/>
        <w:ind w:firstLine="851"/>
        <w:jc w:val="both"/>
        <w:rPr>
          <w:color w:val="000000" w:themeColor="text1"/>
          <w:sz w:val="24"/>
          <w:szCs w:val="24"/>
        </w:rPr>
      </w:pPr>
      <w:r w:rsidRPr="00C344A0">
        <w:rPr>
          <w:b/>
          <w:color w:val="000000" w:themeColor="text1"/>
          <w:sz w:val="24"/>
          <w:szCs w:val="24"/>
        </w:rPr>
        <w:t>Art. 5º.</w:t>
      </w:r>
      <w:r w:rsidRPr="00C344A0">
        <w:rPr>
          <w:color w:val="000000" w:themeColor="text1"/>
          <w:sz w:val="24"/>
          <w:szCs w:val="24"/>
        </w:rPr>
        <w:t xml:space="preserve"> Antecedendo os artigos científicos, deverá haver uma breve apresentação do conteúdo da Dissertação ou Tese, seguida pelo resumo geral, redigido em português e inglês, contendo descrição sucinta das bases teóricas, objetivos, metodologias, resultados e conclusões do trabalho.</w:t>
      </w:r>
    </w:p>
    <w:p w:rsidR="00B825BF" w:rsidRPr="00C344A0" w:rsidRDefault="00B825BF" w:rsidP="00B825BF">
      <w:pPr>
        <w:spacing w:after="240"/>
        <w:ind w:firstLine="851"/>
        <w:jc w:val="both"/>
        <w:rPr>
          <w:color w:val="000000" w:themeColor="text1"/>
          <w:sz w:val="24"/>
          <w:szCs w:val="24"/>
        </w:rPr>
      </w:pPr>
      <w:r w:rsidRPr="00C344A0">
        <w:rPr>
          <w:b/>
          <w:i/>
          <w:color w:val="000000" w:themeColor="text1"/>
          <w:sz w:val="24"/>
          <w:szCs w:val="24"/>
        </w:rPr>
        <w:t>Parágrafo único.</w:t>
      </w:r>
      <w:r w:rsidRPr="00C344A0">
        <w:rPr>
          <w:color w:val="000000" w:themeColor="text1"/>
          <w:sz w:val="24"/>
          <w:szCs w:val="24"/>
        </w:rPr>
        <w:t xml:space="preserve"> O resumo geral não deverá exceder três páginas impressas em espaço simples.</w:t>
      </w:r>
    </w:p>
    <w:p w:rsidR="00B825BF" w:rsidRPr="00C344A0" w:rsidRDefault="00B825BF" w:rsidP="00B825BF">
      <w:pPr>
        <w:spacing w:after="240"/>
        <w:ind w:firstLine="851"/>
        <w:jc w:val="both"/>
        <w:rPr>
          <w:color w:val="000000" w:themeColor="text1"/>
          <w:sz w:val="24"/>
          <w:szCs w:val="24"/>
        </w:rPr>
      </w:pPr>
      <w:r w:rsidRPr="00C344A0">
        <w:rPr>
          <w:b/>
          <w:color w:val="000000" w:themeColor="text1"/>
          <w:sz w:val="24"/>
          <w:szCs w:val="24"/>
        </w:rPr>
        <w:t>Art. 6º.</w:t>
      </w:r>
      <w:r w:rsidRPr="00C344A0">
        <w:rPr>
          <w:color w:val="000000" w:themeColor="text1"/>
          <w:sz w:val="24"/>
          <w:szCs w:val="24"/>
        </w:rPr>
        <w:t xml:space="preserve"> O candidato disporá de até 40 min. para a apresentação de seu trabalho. Findo a apresentação, cada membro da banca disporá de até 40 min. para arguição.</w:t>
      </w:r>
    </w:p>
    <w:p w:rsidR="00B825BF" w:rsidRPr="00C344A0" w:rsidRDefault="00B825BF" w:rsidP="00891027">
      <w:pPr>
        <w:spacing w:after="240"/>
        <w:ind w:firstLine="851"/>
        <w:jc w:val="both"/>
        <w:rPr>
          <w:color w:val="000000" w:themeColor="text1"/>
          <w:sz w:val="24"/>
          <w:szCs w:val="24"/>
        </w:rPr>
      </w:pPr>
      <w:r w:rsidRPr="00C344A0">
        <w:rPr>
          <w:b/>
          <w:color w:val="000000" w:themeColor="text1"/>
          <w:sz w:val="24"/>
          <w:szCs w:val="24"/>
        </w:rPr>
        <w:t>Art. 7º.</w:t>
      </w:r>
      <w:r w:rsidRPr="00C344A0">
        <w:rPr>
          <w:color w:val="000000" w:themeColor="text1"/>
          <w:sz w:val="24"/>
          <w:szCs w:val="24"/>
        </w:rPr>
        <w:t xml:space="preserve"> Os mestrandos e doutorandos somente terão direito ao certificado de conclusão de curso quando apresentar ao Conselho do Curso de Pós Graduação em Ciências de Alimentos uma cópia digital da versão definitiva de seu trabalho,até 60 dias após a defesa.</w:t>
      </w:r>
    </w:p>
    <w:p w:rsidR="00B825BF" w:rsidRPr="00C344A0" w:rsidRDefault="00B825BF" w:rsidP="00B825BF">
      <w:pPr>
        <w:spacing w:after="240"/>
        <w:ind w:firstLine="851"/>
        <w:jc w:val="both"/>
        <w:rPr>
          <w:color w:val="000000" w:themeColor="text1"/>
          <w:sz w:val="24"/>
          <w:szCs w:val="24"/>
        </w:rPr>
      </w:pPr>
      <w:r w:rsidRPr="00C344A0">
        <w:rPr>
          <w:b/>
          <w:color w:val="000000" w:themeColor="text1"/>
          <w:sz w:val="24"/>
          <w:szCs w:val="24"/>
        </w:rPr>
        <w:t>Art. 8º.</w:t>
      </w:r>
      <w:r w:rsidRPr="00C344A0">
        <w:rPr>
          <w:color w:val="000000" w:themeColor="text1"/>
          <w:sz w:val="24"/>
          <w:szCs w:val="24"/>
        </w:rPr>
        <w:t xml:space="preserve"> Esta resolução entra em vigor nesta data, revogadas eventuais disposições em contrário.</w:t>
      </w:r>
    </w:p>
    <w:p w:rsidR="00B825BF" w:rsidRPr="00C344A0" w:rsidRDefault="00B825BF" w:rsidP="00B825BF">
      <w:pPr>
        <w:tabs>
          <w:tab w:val="left" w:pos="2892"/>
          <w:tab w:val="left" w:pos="3402"/>
          <w:tab w:val="left" w:pos="3714"/>
          <w:tab w:val="left" w:pos="3856"/>
          <w:tab w:val="left" w:pos="4734"/>
        </w:tabs>
        <w:ind w:firstLine="1134"/>
        <w:rPr>
          <w:color w:val="000000" w:themeColor="text1"/>
          <w:sz w:val="24"/>
          <w:szCs w:val="24"/>
        </w:rPr>
      </w:pPr>
      <w:r w:rsidRPr="00C344A0">
        <w:rPr>
          <w:color w:val="000000" w:themeColor="text1"/>
          <w:sz w:val="24"/>
          <w:szCs w:val="24"/>
        </w:rPr>
        <w:t>DÊ-SE CIÊNCIA.</w:t>
      </w:r>
    </w:p>
    <w:p w:rsidR="00B825BF" w:rsidRPr="00C344A0" w:rsidRDefault="00B825BF" w:rsidP="00B825BF">
      <w:pPr>
        <w:tabs>
          <w:tab w:val="left" w:pos="2892"/>
          <w:tab w:val="left" w:pos="3402"/>
          <w:tab w:val="left" w:pos="3714"/>
          <w:tab w:val="left" w:pos="3856"/>
          <w:tab w:val="left" w:pos="4734"/>
        </w:tabs>
        <w:ind w:firstLine="1134"/>
        <w:rPr>
          <w:color w:val="000000" w:themeColor="text1"/>
          <w:sz w:val="24"/>
          <w:szCs w:val="24"/>
        </w:rPr>
      </w:pPr>
      <w:r w:rsidRPr="00C344A0">
        <w:rPr>
          <w:color w:val="000000" w:themeColor="text1"/>
          <w:sz w:val="24"/>
          <w:szCs w:val="24"/>
        </w:rPr>
        <w:t>CUMPRA-SE.</w:t>
      </w:r>
    </w:p>
    <w:p w:rsidR="00B825BF" w:rsidRPr="00C344A0" w:rsidRDefault="00B825BF" w:rsidP="00B825BF">
      <w:pPr>
        <w:ind w:firstLine="3544"/>
        <w:jc w:val="center"/>
        <w:rPr>
          <w:color w:val="000000" w:themeColor="text1"/>
          <w:sz w:val="24"/>
          <w:szCs w:val="24"/>
        </w:rPr>
      </w:pPr>
    </w:p>
    <w:p w:rsidR="00357686" w:rsidRDefault="00357686" w:rsidP="00357686">
      <w:pPr>
        <w:ind w:firstLine="3544"/>
        <w:jc w:val="center"/>
        <w:rPr>
          <w:color w:val="000000" w:themeColor="text1"/>
          <w:sz w:val="24"/>
          <w:szCs w:val="24"/>
        </w:rPr>
      </w:pPr>
      <w:r w:rsidRPr="00C344A0">
        <w:rPr>
          <w:color w:val="000000" w:themeColor="text1"/>
          <w:sz w:val="24"/>
          <w:szCs w:val="24"/>
        </w:rPr>
        <w:t xml:space="preserve">Maringá, </w:t>
      </w:r>
      <w:r w:rsidR="00C344A0" w:rsidRPr="00C344A0">
        <w:rPr>
          <w:color w:val="000000" w:themeColor="text1"/>
          <w:sz w:val="24"/>
          <w:szCs w:val="24"/>
        </w:rPr>
        <w:t>14</w:t>
      </w:r>
      <w:r w:rsidRPr="00C344A0">
        <w:rPr>
          <w:color w:val="000000" w:themeColor="text1"/>
          <w:sz w:val="24"/>
          <w:szCs w:val="24"/>
        </w:rPr>
        <w:t xml:space="preserve"> de </w:t>
      </w:r>
      <w:r w:rsidR="00C344A0" w:rsidRPr="00C344A0">
        <w:rPr>
          <w:color w:val="000000" w:themeColor="text1"/>
          <w:sz w:val="24"/>
          <w:szCs w:val="24"/>
        </w:rPr>
        <w:t>junho</w:t>
      </w:r>
      <w:r w:rsidRPr="00C344A0">
        <w:rPr>
          <w:color w:val="000000" w:themeColor="text1"/>
          <w:sz w:val="24"/>
          <w:szCs w:val="24"/>
        </w:rPr>
        <w:t xml:space="preserve"> de 202</w:t>
      </w:r>
      <w:r w:rsidR="00C344A0" w:rsidRPr="00C344A0">
        <w:rPr>
          <w:color w:val="000000" w:themeColor="text1"/>
          <w:sz w:val="24"/>
          <w:szCs w:val="24"/>
        </w:rPr>
        <w:t>4</w:t>
      </w:r>
      <w:r w:rsidRPr="00C344A0">
        <w:rPr>
          <w:color w:val="000000" w:themeColor="text1"/>
          <w:sz w:val="24"/>
          <w:szCs w:val="24"/>
        </w:rPr>
        <w:t>.</w:t>
      </w:r>
    </w:p>
    <w:p w:rsidR="001654B7" w:rsidRPr="00C344A0" w:rsidRDefault="001654B7" w:rsidP="00357686">
      <w:pPr>
        <w:ind w:firstLine="3544"/>
        <w:jc w:val="center"/>
        <w:rPr>
          <w:color w:val="000000" w:themeColor="text1"/>
          <w:sz w:val="24"/>
          <w:szCs w:val="24"/>
        </w:rPr>
      </w:pPr>
    </w:p>
    <w:p w:rsidR="00357686" w:rsidRPr="00C344A0" w:rsidRDefault="00357686" w:rsidP="00357686">
      <w:pPr>
        <w:ind w:firstLine="3544"/>
        <w:jc w:val="center"/>
        <w:rPr>
          <w:color w:val="000000" w:themeColor="text1"/>
          <w:sz w:val="24"/>
          <w:szCs w:val="24"/>
        </w:rPr>
      </w:pPr>
    </w:p>
    <w:p w:rsidR="00357686" w:rsidRPr="00C344A0" w:rsidRDefault="00B763C9" w:rsidP="00357686">
      <w:pPr>
        <w:ind w:left="3544"/>
        <w:jc w:val="center"/>
        <w:rPr>
          <w:b/>
          <w:color w:val="000000" w:themeColor="text1"/>
          <w:sz w:val="24"/>
          <w:szCs w:val="24"/>
        </w:rPr>
      </w:pPr>
      <w:r w:rsidRPr="00C344A0">
        <w:rPr>
          <w:b/>
          <w:color w:val="000000" w:themeColor="text1"/>
          <w:sz w:val="24"/>
          <w:szCs w:val="24"/>
        </w:rPr>
        <w:t>Prof. Dr. Oscar de Oliveira Santos Junior</w:t>
      </w:r>
    </w:p>
    <w:p w:rsidR="009E3A2A" w:rsidRPr="00C344A0" w:rsidRDefault="00357686" w:rsidP="00B763C9">
      <w:pPr>
        <w:ind w:left="3544"/>
        <w:jc w:val="center"/>
        <w:rPr>
          <w:color w:val="000000" w:themeColor="text1"/>
          <w:sz w:val="24"/>
          <w:szCs w:val="24"/>
        </w:rPr>
      </w:pPr>
      <w:r w:rsidRPr="00C344A0">
        <w:rPr>
          <w:b/>
          <w:color w:val="000000" w:themeColor="text1"/>
          <w:sz w:val="24"/>
          <w:szCs w:val="24"/>
        </w:rPr>
        <w:t>Coordenador</w:t>
      </w:r>
      <w:r w:rsidR="00B763C9" w:rsidRPr="00C344A0">
        <w:rPr>
          <w:b/>
          <w:color w:val="000000" w:themeColor="text1"/>
          <w:sz w:val="24"/>
          <w:szCs w:val="24"/>
        </w:rPr>
        <w:t xml:space="preserve"> PPC</w:t>
      </w:r>
    </w:p>
    <w:sectPr w:rsidR="009E3A2A" w:rsidRPr="00C344A0" w:rsidSect="000F6F13">
      <w:headerReference w:type="default" r:id="rId7"/>
      <w:footerReference w:type="default" r:id="rId8"/>
      <w:pgSz w:w="11900" w:h="16840"/>
      <w:pgMar w:top="1780" w:right="1020" w:bottom="1300" w:left="1300" w:header="597" w:footer="10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A8E" w:rsidRDefault="00384A8E">
      <w:r>
        <w:separator/>
      </w:r>
    </w:p>
  </w:endnote>
  <w:endnote w:type="continuationSeparator" w:id="1">
    <w:p w:rsidR="00384A8E" w:rsidRDefault="00384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A" w:rsidRDefault="00712BBD">
    <w:pPr>
      <w:pStyle w:val="Corpodetexto"/>
      <w:spacing w:line="14" w:lineRule="auto"/>
      <w:rPr>
        <w:sz w:val="20"/>
      </w:rPr>
    </w:pPr>
    <w:r w:rsidRPr="00712BBD">
      <w:rPr>
        <w:noProof/>
      </w:rPr>
      <w:pict>
        <v:shapetype id="_x0000_t202" coordsize="21600,21600" o:spt="202" path="m,l,21600r21600,l21600,xe">
          <v:stroke joinstyle="miter"/>
          <v:path gradientshapeok="t" o:connecttype="rect"/>
        </v:shapetype>
        <v:shape id="Text Box 1" o:spid="_x0000_s4097" type="#_x0000_t202" style="position:absolute;margin-left:69.9pt;margin-top:775.9pt;width:504.6pt;height:38.45pt;z-index:-15781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htQIAALk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" filled="f" stroked="f">
          <v:textbox inset="0,0,0,0">
            <w:txbxContent>
              <w:p w:rsidR="00902C58" w:rsidRDefault="007E1173">
                <w:pPr>
                  <w:spacing w:before="15"/>
                  <w:ind w:left="1445" w:right="78"/>
                  <w:jc w:val="center"/>
                  <w:rPr>
                    <w:rFonts w:ascii="Arial MT" w:hAnsi="Arial MT"/>
                    <w:sz w:val="16"/>
                  </w:rPr>
                </w:pPr>
                <w:r>
                  <w:rPr>
                    <w:rFonts w:ascii="Arial MT" w:hAnsi="Arial MT"/>
                    <w:sz w:val="16"/>
                  </w:rPr>
                  <w:t xml:space="preserve">Campus Universitário - Av. Colombo, 5790 – Bloco J-45 sala </w:t>
                </w:r>
                <w:r w:rsidR="00902C58">
                  <w:rPr>
                    <w:rFonts w:ascii="Arial MT" w:hAnsi="Arial MT"/>
                    <w:sz w:val="16"/>
                  </w:rPr>
                  <w:t>137–</w:t>
                </w:r>
              </w:p>
              <w:p w:rsidR="009E3A2A" w:rsidRDefault="007E1173">
                <w:pPr>
                  <w:spacing w:before="15"/>
                  <w:ind w:left="1445" w:right="78"/>
                  <w:jc w:val="center"/>
                  <w:rPr>
                    <w:rFonts w:ascii="Arial MT" w:hAnsi="Arial MT"/>
                    <w:sz w:val="16"/>
                  </w:rPr>
                </w:pPr>
                <w:r>
                  <w:rPr>
                    <w:rFonts w:ascii="Arial MT" w:hAnsi="Arial MT"/>
                    <w:sz w:val="16"/>
                  </w:rPr>
                  <w:t>Fones: (44) 3011-899787020-900- Maringá – PR</w:t>
                </w:r>
              </w:p>
              <w:p w:rsidR="009E3A2A" w:rsidRDefault="007E1173">
                <w:pPr>
                  <w:spacing w:before="1" w:line="113" w:lineRule="exact"/>
                  <w:ind w:left="20"/>
                  <w:rPr>
                    <w:rFonts w:ascii="Arial MT"/>
                    <w:sz w:val="10"/>
                  </w:rPr>
                </w:pPr>
                <w:r>
                  <w:rPr>
                    <w:rFonts w:ascii="Arial MT"/>
                    <w:sz w:val="10"/>
                  </w:rPr>
                  <w:t>C:\Users\PPC1\AppData\Local\Temp\resolucao-018-2014-apresentacao-dissertacao-e-tese-do-ppc.doc</w:t>
                </w:r>
              </w:p>
              <w:p w:rsidR="009E3A2A" w:rsidRDefault="007E1173">
                <w:pPr>
                  <w:spacing w:line="251" w:lineRule="exact"/>
                  <w:ind w:left="1441" w:right="78"/>
                  <w:jc w:val="center"/>
                </w:pPr>
                <w:r>
                  <w:t>-</w:t>
                </w:r>
                <w:r w:rsidR="00712BBD">
                  <w:fldChar w:fldCharType="begin"/>
                </w:r>
                <w:r>
                  <w:instrText xml:space="preserve"> PAGE </w:instrText>
                </w:r>
                <w:r w:rsidR="00712BBD">
                  <w:fldChar w:fldCharType="separate"/>
                </w:r>
                <w:r w:rsidR="007A5030">
                  <w:rPr>
                    <w:noProof/>
                  </w:rPr>
                  <w:t>2</w:t>
                </w:r>
                <w:r w:rsidR="00712BBD">
                  <w:fldChar w:fldCharType="end"/>
                </w:r>
                <w: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A8E" w:rsidRDefault="00384A8E">
      <w:r>
        <w:separator/>
      </w:r>
    </w:p>
  </w:footnote>
  <w:footnote w:type="continuationSeparator" w:id="1">
    <w:p w:rsidR="00384A8E" w:rsidRDefault="00384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A" w:rsidRDefault="00712BBD">
    <w:pPr>
      <w:pStyle w:val="Corpodetexto"/>
      <w:spacing w:line="14" w:lineRule="auto"/>
      <w:rPr>
        <w:sz w:val="20"/>
      </w:rPr>
    </w:pPr>
    <w:r w:rsidRPr="00712BBD">
      <w:rPr>
        <w:noProof/>
      </w:rPr>
      <w:pict>
        <v:shapetype id="_x0000_t202" coordsize="21600,21600" o:spt="202" path="m,l,21600r21600,l21600,xe">
          <v:stroke joinstyle="miter"/>
          <v:path gradientshapeok="t" o:connecttype="rect"/>
        </v:shapetype>
        <v:shape id="Text Box 2" o:spid="_x0000_s4098" type="#_x0000_t202" style="position:absolute;margin-left:100.5pt;margin-top:33.55pt;width:474pt;height:41pt;z-index:-15782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" filled="f" stroked="f">
          <v:textbox inset="0,0,0,0">
            <w:txbxContent>
              <w:p w:rsidR="0083224C" w:rsidRDefault="007E1173" w:rsidP="0083224C">
                <w:pPr>
                  <w:spacing w:before="13" w:line="252" w:lineRule="auto"/>
                  <w:ind w:left="20" w:right="2407"/>
                  <w:jc w:val="center"/>
                  <w:rPr>
                    <w:rFonts w:ascii="Arial" w:hAnsi="Arial"/>
                    <w:b/>
                  </w:rPr>
                </w:pPr>
                <w:r>
                  <w:rPr>
                    <w:rFonts w:ascii="Arial" w:hAnsi="Arial"/>
                    <w:b/>
                  </w:rPr>
                  <w:t>UNIVERSIDADE ESTADUAL DE MARINGÁ</w:t>
                </w:r>
              </w:p>
              <w:p w:rsidR="009E3A2A" w:rsidRDefault="007E1173" w:rsidP="0083224C">
                <w:pPr>
                  <w:spacing w:before="13" w:line="252" w:lineRule="auto"/>
                  <w:ind w:left="20" w:right="2407"/>
                  <w:jc w:val="center"/>
                  <w:rPr>
                    <w:rFonts w:ascii="Arial" w:hAnsi="Arial"/>
                    <w:b/>
                  </w:rPr>
                </w:pPr>
                <w:r>
                  <w:rPr>
                    <w:rFonts w:ascii="Arial" w:hAnsi="Arial"/>
                    <w:b/>
                  </w:rPr>
                  <w:t>CENTRO DECIÊNCIASAGRÁRIAS</w:t>
                </w:r>
              </w:p>
              <w:p w:rsidR="009E3A2A" w:rsidRDefault="007E1173" w:rsidP="0083224C">
                <w:pPr>
                  <w:spacing w:before="2"/>
                  <w:ind w:left="20"/>
                  <w:jc w:val="center"/>
                  <w:rPr>
                    <w:rFonts w:ascii="Arial" w:hAnsi="Arial"/>
                    <w:b/>
                  </w:rPr>
                </w:pPr>
                <w:r>
                  <w:rPr>
                    <w:rFonts w:ascii="Arial" w:hAnsi="Arial"/>
                    <w:b/>
                  </w:rPr>
                  <w:t>PROGRAMADEPÓS-GRADUAÇÃO EM CIÊNCIADEALIMENTOS</w:t>
                </w:r>
              </w:p>
            </w:txbxContent>
          </v:textbox>
          <w10:wrap anchorx="page" anchory="page"/>
        </v:shape>
      </w:pict>
    </w:r>
    <w:r w:rsidR="0083224C">
      <w:rPr>
        <w:noProof/>
        <w:lang w:val="pt-BR" w:eastAsia="pt-BR"/>
      </w:rPr>
      <w:drawing>
        <wp:anchor distT="0" distB="0" distL="0" distR="0" simplePos="0" relativeHeight="487533568" behindDoc="1" locked="0" layoutInCell="1" allowOverlap="1">
          <wp:simplePos x="0" y="0"/>
          <wp:positionH relativeFrom="page">
            <wp:posOffset>257175</wp:posOffset>
          </wp:positionH>
          <wp:positionV relativeFrom="page">
            <wp:posOffset>381000</wp:posOffset>
          </wp:positionV>
          <wp:extent cx="695325" cy="752475"/>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5325" cy="7524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038AD"/>
    <w:multiLevelType w:val="hybridMultilevel"/>
    <w:tmpl w:val="2AE88FFA"/>
    <w:lvl w:ilvl="0" w:tplc="100CE114">
      <w:start w:val="2"/>
      <w:numFmt w:val="upperRoman"/>
      <w:lvlText w:val="%1-"/>
      <w:lvlJc w:val="left"/>
      <w:pPr>
        <w:ind w:left="1536" w:hanging="567"/>
        <w:jc w:val="left"/>
      </w:pPr>
      <w:rPr>
        <w:rFonts w:ascii="Times New Roman" w:eastAsia="Times New Roman" w:hAnsi="Times New Roman" w:cs="Times New Roman" w:hint="default"/>
        <w:spacing w:val="-4"/>
        <w:w w:val="99"/>
        <w:sz w:val="24"/>
        <w:szCs w:val="24"/>
        <w:lang w:val="pt-PT" w:eastAsia="en-US" w:bidi="ar-SA"/>
      </w:rPr>
    </w:lvl>
    <w:lvl w:ilvl="1" w:tplc="72CC9C92">
      <w:numFmt w:val="bullet"/>
      <w:lvlText w:val="•"/>
      <w:lvlJc w:val="left"/>
      <w:pPr>
        <w:ind w:left="2344" w:hanging="567"/>
      </w:pPr>
      <w:rPr>
        <w:rFonts w:hint="default"/>
        <w:lang w:val="pt-PT" w:eastAsia="en-US" w:bidi="ar-SA"/>
      </w:rPr>
    </w:lvl>
    <w:lvl w:ilvl="2" w:tplc="1FE02386">
      <w:numFmt w:val="bullet"/>
      <w:lvlText w:val="•"/>
      <w:lvlJc w:val="left"/>
      <w:pPr>
        <w:ind w:left="3148" w:hanging="567"/>
      </w:pPr>
      <w:rPr>
        <w:rFonts w:hint="default"/>
        <w:lang w:val="pt-PT" w:eastAsia="en-US" w:bidi="ar-SA"/>
      </w:rPr>
    </w:lvl>
    <w:lvl w:ilvl="3" w:tplc="3094E882">
      <w:numFmt w:val="bullet"/>
      <w:lvlText w:val="•"/>
      <w:lvlJc w:val="left"/>
      <w:pPr>
        <w:ind w:left="3952" w:hanging="567"/>
      </w:pPr>
      <w:rPr>
        <w:rFonts w:hint="default"/>
        <w:lang w:val="pt-PT" w:eastAsia="en-US" w:bidi="ar-SA"/>
      </w:rPr>
    </w:lvl>
    <w:lvl w:ilvl="4" w:tplc="5DF057B6">
      <w:numFmt w:val="bullet"/>
      <w:lvlText w:val="•"/>
      <w:lvlJc w:val="left"/>
      <w:pPr>
        <w:ind w:left="4756" w:hanging="567"/>
      </w:pPr>
      <w:rPr>
        <w:rFonts w:hint="default"/>
        <w:lang w:val="pt-PT" w:eastAsia="en-US" w:bidi="ar-SA"/>
      </w:rPr>
    </w:lvl>
    <w:lvl w:ilvl="5" w:tplc="4B52FAA8">
      <w:numFmt w:val="bullet"/>
      <w:lvlText w:val="•"/>
      <w:lvlJc w:val="left"/>
      <w:pPr>
        <w:ind w:left="5560" w:hanging="567"/>
      </w:pPr>
      <w:rPr>
        <w:rFonts w:hint="default"/>
        <w:lang w:val="pt-PT" w:eastAsia="en-US" w:bidi="ar-SA"/>
      </w:rPr>
    </w:lvl>
    <w:lvl w:ilvl="6" w:tplc="B9E4E394">
      <w:numFmt w:val="bullet"/>
      <w:lvlText w:val="•"/>
      <w:lvlJc w:val="left"/>
      <w:pPr>
        <w:ind w:left="6364" w:hanging="567"/>
      </w:pPr>
      <w:rPr>
        <w:rFonts w:hint="default"/>
        <w:lang w:val="pt-PT" w:eastAsia="en-US" w:bidi="ar-SA"/>
      </w:rPr>
    </w:lvl>
    <w:lvl w:ilvl="7" w:tplc="201E72BA">
      <w:numFmt w:val="bullet"/>
      <w:lvlText w:val="•"/>
      <w:lvlJc w:val="left"/>
      <w:pPr>
        <w:ind w:left="7168" w:hanging="567"/>
      </w:pPr>
      <w:rPr>
        <w:rFonts w:hint="default"/>
        <w:lang w:val="pt-PT" w:eastAsia="en-US" w:bidi="ar-SA"/>
      </w:rPr>
    </w:lvl>
    <w:lvl w:ilvl="8" w:tplc="E704241A">
      <w:numFmt w:val="bullet"/>
      <w:lvlText w:val="•"/>
      <w:lvlJc w:val="left"/>
      <w:pPr>
        <w:ind w:left="7972" w:hanging="567"/>
      </w:pPr>
      <w:rPr>
        <w:rFonts w:hint="default"/>
        <w:lang w:val="pt-PT" w:eastAsia="en-US" w:bidi="ar-SA"/>
      </w:rPr>
    </w:lvl>
  </w:abstractNum>
  <w:abstractNum w:abstractNumId="1">
    <w:nsid w:val="410E7439"/>
    <w:multiLevelType w:val="hybridMultilevel"/>
    <w:tmpl w:val="B5343B3C"/>
    <w:lvl w:ilvl="0" w:tplc="A554F9C6">
      <w:start w:val="1"/>
      <w:numFmt w:val="upp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compat>
  <w:rsids>
    <w:rsidRoot w:val="009E3A2A"/>
    <w:rsid w:val="00086542"/>
    <w:rsid w:val="000F4D15"/>
    <w:rsid w:val="000F6F13"/>
    <w:rsid w:val="000F7282"/>
    <w:rsid w:val="001202AA"/>
    <w:rsid w:val="00135133"/>
    <w:rsid w:val="001654B7"/>
    <w:rsid w:val="001A4979"/>
    <w:rsid w:val="001D47B9"/>
    <w:rsid w:val="002C3C58"/>
    <w:rsid w:val="00357686"/>
    <w:rsid w:val="00380FC0"/>
    <w:rsid w:val="00384A8E"/>
    <w:rsid w:val="00392CEE"/>
    <w:rsid w:val="003B3DBC"/>
    <w:rsid w:val="003D67C7"/>
    <w:rsid w:val="003E5B1F"/>
    <w:rsid w:val="00402E0D"/>
    <w:rsid w:val="004568B7"/>
    <w:rsid w:val="00464978"/>
    <w:rsid w:val="004C30F6"/>
    <w:rsid w:val="004C359D"/>
    <w:rsid w:val="00610489"/>
    <w:rsid w:val="00611B71"/>
    <w:rsid w:val="00655B62"/>
    <w:rsid w:val="00712BBD"/>
    <w:rsid w:val="007521BB"/>
    <w:rsid w:val="00770EA3"/>
    <w:rsid w:val="007A5030"/>
    <w:rsid w:val="007E1173"/>
    <w:rsid w:val="008110EA"/>
    <w:rsid w:val="00816982"/>
    <w:rsid w:val="0083224C"/>
    <w:rsid w:val="00891027"/>
    <w:rsid w:val="00902C58"/>
    <w:rsid w:val="00945764"/>
    <w:rsid w:val="00972802"/>
    <w:rsid w:val="009E3A2A"/>
    <w:rsid w:val="00A664C9"/>
    <w:rsid w:val="00A90E3B"/>
    <w:rsid w:val="00AB56A7"/>
    <w:rsid w:val="00B34664"/>
    <w:rsid w:val="00B64957"/>
    <w:rsid w:val="00B763C9"/>
    <w:rsid w:val="00B825BF"/>
    <w:rsid w:val="00BC263D"/>
    <w:rsid w:val="00BE5814"/>
    <w:rsid w:val="00C344A0"/>
    <w:rsid w:val="00C52A51"/>
    <w:rsid w:val="00C762BE"/>
    <w:rsid w:val="00C86DD3"/>
    <w:rsid w:val="00CE25B0"/>
    <w:rsid w:val="00D57331"/>
    <w:rsid w:val="00DA5A46"/>
    <w:rsid w:val="00DC03AC"/>
    <w:rsid w:val="00E358BA"/>
    <w:rsid w:val="00E75B12"/>
    <w:rsid w:val="00E950BA"/>
    <w:rsid w:val="00F05268"/>
    <w:rsid w:val="00F57E17"/>
    <w:rsid w:val="00FA086C"/>
    <w:rsid w:val="00FF49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13"/>
    <w:rPr>
      <w:rFonts w:ascii="Times New Roman" w:eastAsia="Times New Roman" w:hAnsi="Times New Roman" w:cs="Times New Roman"/>
      <w:lang w:val="pt-PT"/>
    </w:rPr>
  </w:style>
  <w:style w:type="paragraph" w:styleId="Ttulo1">
    <w:name w:val="heading 1"/>
    <w:basedOn w:val="Normal"/>
    <w:uiPriority w:val="9"/>
    <w:qFormat/>
    <w:rsid w:val="000F6F13"/>
    <w:pPr>
      <w:ind w:left="118" w:right="1328"/>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F6F13"/>
    <w:tblPr>
      <w:tblInd w:w="0" w:type="dxa"/>
      <w:tblCellMar>
        <w:top w:w="0" w:type="dxa"/>
        <w:left w:w="0" w:type="dxa"/>
        <w:bottom w:w="0" w:type="dxa"/>
        <w:right w:w="0" w:type="dxa"/>
      </w:tblCellMar>
    </w:tblPr>
  </w:style>
  <w:style w:type="paragraph" w:styleId="Corpodetexto">
    <w:name w:val="Body Text"/>
    <w:basedOn w:val="Normal"/>
    <w:uiPriority w:val="1"/>
    <w:qFormat/>
    <w:rsid w:val="000F6F13"/>
    <w:rPr>
      <w:sz w:val="24"/>
      <w:szCs w:val="24"/>
    </w:rPr>
  </w:style>
  <w:style w:type="paragraph" w:styleId="PargrafodaLista">
    <w:name w:val="List Paragraph"/>
    <w:basedOn w:val="Normal"/>
    <w:uiPriority w:val="1"/>
    <w:qFormat/>
    <w:rsid w:val="000F6F13"/>
    <w:pPr>
      <w:ind w:left="1536" w:hanging="567"/>
      <w:jc w:val="both"/>
    </w:pPr>
  </w:style>
  <w:style w:type="paragraph" w:customStyle="1" w:styleId="TableParagraph">
    <w:name w:val="Table Paragraph"/>
    <w:basedOn w:val="Normal"/>
    <w:uiPriority w:val="1"/>
    <w:qFormat/>
    <w:rsid w:val="000F6F13"/>
  </w:style>
  <w:style w:type="paragraph" w:styleId="Subttulo">
    <w:name w:val="Subtitle"/>
    <w:basedOn w:val="Normal"/>
    <w:link w:val="SubttuloChar"/>
    <w:qFormat/>
    <w:rsid w:val="00357686"/>
    <w:pPr>
      <w:widowControl/>
      <w:autoSpaceDE/>
      <w:autoSpaceDN/>
      <w:jc w:val="center"/>
    </w:pPr>
    <w:rPr>
      <w:b/>
      <w:sz w:val="24"/>
      <w:szCs w:val="20"/>
      <w:lang w:val="pt-BR" w:eastAsia="pt-BR"/>
    </w:rPr>
  </w:style>
  <w:style w:type="character" w:customStyle="1" w:styleId="SubttuloChar">
    <w:name w:val="Subtítulo Char"/>
    <w:basedOn w:val="Fontepargpadro"/>
    <w:link w:val="Subttulo"/>
    <w:rsid w:val="00357686"/>
    <w:rPr>
      <w:rFonts w:ascii="Times New Roman" w:eastAsia="Times New Roman" w:hAnsi="Times New Roman" w:cs="Times New Roman"/>
      <w:b/>
      <w:sz w:val="24"/>
      <w:szCs w:val="20"/>
      <w:lang w:val="pt-BR" w:eastAsia="pt-BR"/>
    </w:rPr>
  </w:style>
  <w:style w:type="paragraph" w:customStyle="1" w:styleId="Recuodecorpodetexto31">
    <w:name w:val="Recuo de corpo de texto 31"/>
    <w:basedOn w:val="Normal"/>
    <w:rsid w:val="00357686"/>
    <w:pPr>
      <w:widowControl/>
      <w:tabs>
        <w:tab w:val="left" w:pos="1077"/>
      </w:tabs>
      <w:suppressAutoHyphens/>
      <w:autoSpaceDE/>
      <w:autoSpaceDN/>
      <w:ind w:left="1247" w:hanging="255"/>
      <w:jc w:val="both"/>
    </w:pPr>
    <w:rPr>
      <w:rFonts w:ascii="Arial" w:hAnsi="Arial" w:cs="Arial"/>
      <w:b/>
      <w:color w:val="FF0000"/>
      <w:sz w:val="20"/>
      <w:szCs w:val="20"/>
      <w:lang w:eastAsia="ar-SA"/>
    </w:rPr>
  </w:style>
  <w:style w:type="paragraph" w:customStyle="1" w:styleId="Corpodetexto31">
    <w:name w:val="Corpo de texto 31"/>
    <w:basedOn w:val="Normal"/>
    <w:rsid w:val="00357686"/>
    <w:pPr>
      <w:widowControl/>
      <w:suppressAutoHyphens/>
      <w:autoSpaceDE/>
      <w:autoSpaceDN/>
      <w:jc w:val="both"/>
    </w:pPr>
    <w:rPr>
      <w:szCs w:val="24"/>
      <w:lang w:val="en-US" w:eastAsia="ar-SA"/>
    </w:rPr>
  </w:style>
  <w:style w:type="paragraph" w:customStyle="1" w:styleId="PargrafodaLista1">
    <w:name w:val="Parágrafo da Lista1"/>
    <w:basedOn w:val="Normal"/>
    <w:rsid w:val="00357686"/>
    <w:pPr>
      <w:widowControl/>
      <w:autoSpaceDE/>
      <w:autoSpaceDN/>
      <w:spacing w:line="480" w:lineRule="auto"/>
      <w:ind w:left="720" w:firstLine="709"/>
      <w:contextualSpacing/>
      <w:jc w:val="both"/>
    </w:pPr>
    <w:rPr>
      <w:rFonts w:ascii="Calibri" w:hAnsi="Calibri"/>
      <w:lang w:val="pt-BR"/>
    </w:rPr>
  </w:style>
  <w:style w:type="paragraph" w:styleId="Cabealho">
    <w:name w:val="header"/>
    <w:basedOn w:val="Normal"/>
    <w:link w:val="CabealhoChar"/>
    <w:uiPriority w:val="99"/>
    <w:semiHidden/>
    <w:unhideWhenUsed/>
    <w:rsid w:val="00902C58"/>
    <w:pPr>
      <w:tabs>
        <w:tab w:val="center" w:pos="4252"/>
        <w:tab w:val="right" w:pos="8504"/>
      </w:tabs>
    </w:pPr>
  </w:style>
  <w:style w:type="character" w:customStyle="1" w:styleId="CabealhoChar">
    <w:name w:val="Cabeçalho Char"/>
    <w:basedOn w:val="Fontepargpadro"/>
    <w:link w:val="Cabealho"/>
    <w:uiPriority w:val="99"/>
    <w:semiHidden/>
    <w:rsid w:val="00902C58"/>
    <w:rPr>
      <w:rFonts w:ascii="Times New Roman" w:eastAsia="Times New Roman" w:hAnsi="Times New Roman" w:cs="Times New Roman"/>
      <w:lang w:val="pt-PT"/>
    </w:rPr>
  </w:style>
  <w:style w:type="paragraph" w:styleId="Rodap">
    <w:name w:val="footer"/>
    <w:basedOn w:val="Normal"/>
    <w:link w:val="RodapChar"/>
    <w:uiPriority w:val="99"/>
    <w:semiHidden/>
    <w:unhideWhenUsed/>
    <w:rsid w:val="00902C58"/>
    <w:pPr>
      <w:tabs>
        <w:tab w:val="center" w:pos="4252"/>
        <w:tab w:val="right" w:pos="8504"/>
      </w:tabs>
    </w:pPr>
  </w:style>
  <w:style w:type="character" w:customStyle="1" w:styleId="RodapChar">
    <w:name w:val="Rodapé Char"/>
    <w:basedOn w:val="Fontepargpadro"/>
    <w:link w:val="Rodap"/>
    <w:uiPriority w:val="99"/>
    <w:semiHidden/>
    <w:rsid w:val="00902C58"/>
    <w:rPr>
      <w:rFonts w:ascii="Times New Roman" w:eastAsia="Times New Roman" w:hAnsi="Times New Roman" w:cs="Times New Roman"/>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710</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resolucao-018-2014-apresentacao-dissertacao-e-tese-do-ppc</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resolucao-018-2014-apresentacao-dissertacao-e-tese-do-ppc</dc:title>
  <dc:creator>PPC1</dc:creator>
  <cp:keywords>()</cp:keywords>
  <cp:lastModifiedBy>UEM-PPC2</cp:lastModifiedBy>
  <cp:revision>6</cp:revision>
  <cp:lastPrinted>2022-10-14T12:57:00Z</cp:lastPrinted>
  <dcterms:created xsi:type="dcterms:W3CDTF">2024-06-17T19:24:00Z</dcterms:created>
  <dcterms:modified xsi:type="dcterms:W3CDTF">2024-06-21T17:11:00Z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PDFCreator Version 1.7.3</vt:lpwstr>
  </property>
  <property fmtid="{D5CDD505-2E9C-101B-9397-08002B2CF9AE}" pid="4" name="LastSaved">
    <vt:filetime>2022-09-29T00:00:00Z</vt:filetime>
  </property>
</Properties>
</file>